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F6BE" w14:textId="77777777" w:rsidR="00CB1FBB" w:rsidRDefault="00CB1FBB" w:rsidP="00CB1FBB">
      <w:pPr>
        <w:rPr>
          <w:rFonts w:ascii="Sylfaen" w:hAnsi="Sylfaen"/>
          <w:color w:val="000000"/>
          <w:sz w:val="22"/>
          <w:szCs w:val="22"/>
        </w:rPr>
      </w:pPr>
    </w:p>
    <w:p w14:paraId="057A9D29" w14:textId="77777777" w:rsidR="007F5E2C" w:rsidRDefault="007F5E2C" w:rsidP="007F5E2C">
      <w:pPr>
        <w:jc w:val="both"/>
        <w:rPr>
          <w:lang w:val="ru-RU"/>
        </w:rPr>
      </w:pPr>
    </w:p>
    <w:p w14:paraId="511F58AA" w14:textId="77777777" w:rsidR="00AA57C8" w:rsidRPr="00377862" w:rsidRDefault="00AA57C8" w:rsidP="00AA57C8">
      <w:pPr>
        <w:jc w:val="center"/>
        <w:rPr>
          <w:b/>
          <w:i/>
          <w:iCs/>
          <w:lang w:val="ru-RU"/>
        </w:rPr>
      </w:pPr>
      <w:r w:rsidRPr="00377862">
        <w:rPr>
          <w:rFonts w:ascii="GHEA Grapalat" w:hAnsi="GHEA Grapalat"/>
          <w:b/>
          <w:i/>
          <w:iCs/>
          <w:lang w:val="hy-AM"/>
        </w:rPr>
        <w:t xml:space="preserve">Երևանի քաղաքապետարանի կայքէջի «Գնումներ» բաժնում և Ֆինանսների նախարարության </w:t>
      </w:r>
      <w:hyperlink r:id="rId5" w:history="1">
        <w:r w:rsidRPr="00377862">
          <w:rPr>
            <w:rStyle w:val="Hyperlink"/>
            <w:rFonts w:ascii="GHEA Grapalat" w:hAnsi="GHEA Grapalat"/>
            <w:b/>
            <w:i/>
            <w:iCs/>
            <w:lang w:val="hy-AM"/>
          </w:rPr>
          <w:t>gnumner.minfin.am</w:t>
        </w:r>
      </w:hyperlink>
      <w:r w:rsidRPr="00377862">
        <w:rPr>
          <w:rFonts w:ascii="GHEA Grapalat" w:hAnsi="GHEA Grapalat"/>
          <w:b/>
          <w:i/>
          <w:iCs/>
          <w:lang w:val="hy-AM"/>
        </w:rPr>
        <w:t xml:space="preserve"> կայքի «Գնումների հայտարարություններ» բաժնի «Ծրագրի իրականացման գրասենյակների կողմից կատարվող գնումների մասին հայտարարություններ և հրավերներ» ենթաբաժնում տեղադրվող հայտարարության տեքստերը</w:t>
      </w:r>
    </w:p>
    <w:p w14:paraId="3A9948C0" w14:textId="77777777" w:rsidR="00AA57C8" w:rsidRPr="007F5E2C" w:rsidRDefault="00AA57C8" w:rsidP="00AA57C8">
      <w:pPr>
        <w:jc w:val="both"/>
        <w:rPr>
          <w:lang w:val="eu-ES"/>
        </w:rPr>
      </w:pPr>
    </w:p>
    <w:p w14:paraId="2588C32C" w14:textId="0E284B58" w:rsidR="00AA57C8" w:rsidRPr="00AB1C5C" w:rsidRDefault="00AA57C8" w:rsidP="00AA57C8">
      <w:pPr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  <w:r w:rsidRPr="00AB1C5C">
        <w:rPr>
          <w:rFonts w:ascii="GHEA Grapalat" w:hAnsi="GHEA Grapalat" w:cs="Arial"/>
          <w:b/>
          <w:spacing w:val="-3"/>
          <w:sz w:val="22"/>
          <w:szCs w:val="22"/>
          <w:lang w:val="hy-AM"/>
        </w:rPr>
        <w:t>-</w:t>
      </w:r>
      <w:r w:rsidRPr="00AB1C5C">
        <w:rPr>
          <w:sz w:val="22"/>
          <w:szCs w:val="22"/>
          <w:lang w:val="eu-ES"/>
        </w:rPr>
        <w:t xml:space="preserve"> </w:t>
      </w:r>
      <w:r w:rsidRPr="00AB1C5C">
        <w:rPr>
          <w:rFonts w:ascii="GHEA Grapalat" w:hAnsi="GHEA Grapalat" w:cs="Arial"/>
          <w:b/>
          <w:spacing w:val="-3"/>
          <w:sz w:val="22"/>
          <w:szCs w:val="22"/>
          <w:lang w:val="hy-AM"/>
        </w:rPr>
        <w:t>«</w:t>
      </w:r>
      <w:r w:rsidRPr="00AB1C5C">
        <w:rPr>
          <w:rFonts w:ascii="GHEA Grapalat" w:hAnsi="GHEA Grapalat" w:cs="Arial"/>
          <w:b/>
          <w:spacing w:val="-3"/>
          <w:sz w:val="22"/>
          <w:szCs w:val="22"/>
          <w:lang w:val="eu-ES"/>
        </w:rPr>
        <w:t>Շահագրգռվածություն հայտնելու հրավեր (Շ</w:t>
      </w:r>
      <w:r w:rsidRPr="00AB1C5C">
        <w:rPr>
          <w:rFonts w:ascii="GHEA Grapalat" w:hAnsi="GHEA Grapalat" w:cs="Arial"/>
          <w:b/>
          <w:spacing w:val="-3"/>
          <w:sz w:val="22"/>
          <w:szCs w:val="22"/>
          <w:lang w:val="hy-AM"/>
        </w:rPr>
        <w:t>ՀՀ</w:t>
      </w:r>
      <w:r w:rsidRPr="00AB1C5C">
        <w:rPr>
          <w:rFonts w:ascii="GHEA Grapalat" w:hAnsi="GHEA Grapalat" w:cs="Arial"/>
          <w:b/>
          <w:spacing w:val="-3"/>
          <w:sz w:val="22"/>
          <w:szCs w:val="22"/>
          <w:lang w:val="eu-ES"/>
        </w:rPr>
        <w:t>)</w:t>
      </w:r>
      <w:r w:rsidRPr="00AB1C5C">
        <w:rPr>
          <w:rFonts w:ascii="GHEA Grapalat" w:hAnsi="GHEA Grapalat" w:cs="Arial"/>
          <w:b/>
          <w:spacing w:val="-3"/>
          <w:sz w:val="22"/>
          <w:szCs w:val="22"/>
          <w:lang w:val="hy-AM"/>
        </w:rPr>
        <w:t>»</w:t>
      </w:r>
      <w:r w:rsidR="007D4F11" w:rsidRPr="00AB1C5C">
        <w:rPr>
          <w:rFonts w:ascii="GHEA Grapalat" w:hAnsi="GHEA Grapalat" w:cs="Arial"/>
          <w:b/>
          <w:spacing w:val="-3"/>
          <w:sz w:val="22"/>
          <w:szCs w:val="22"/>
          <w:lang w:val="hy-AM"/>
        </w:rPr>
        <w:t xml:space="preserve"> </w:t>
      </w:r>
      <w:r w:rsidR="007D4F11" w:rsidRPr="00AB1C5C">
        <w:rPr>
          <w:rFonts w:ascii="GHEA Grapalat" w:hAnsi="GHEA Grapalat" w:cs="Arial"/>
          <w:b/>
          <w:spacing w:val="-3"/>
          <w:sz w:val="22"/>
          <w:szCs w:val="22"/>
          <w:lang w:val="eu-ES"/>
        </w:rPr>
        <w:t>(</w:t>
      </w:r>
      <w:bookmarkStart w:id="0" w:name="_Hlk206772809"/>
      <w:r w:rsidR="007D4F11" w:rsidRPr="00AB1C5C">
        <w:rPr>
          <w:rFonts w:ascii="GHEA Grapalat" w:hAnsi="GHEA Grapalat" w:cs="Arial"/>
          <w:b/>
          <w:spacing w:val="-3"/>
          <w:sz w:val="22"/>
          <w:szCs w:val="22"/>
          <w:lang w:val="hy-AM"/>
        </w:rPr>
        <w:t>մ</w:t>
      </w:r>
      <w:r w:rsidR="007D4F11" w:rsidRPr="00AB1C5C"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րցույթի վերահայտարարում</w:t>
      </w:r>
      <w:bookmarkEnd w:id="0"/>
      <w:r w:rsidR="007D4F11" w:rsidRPr="00AB1C5C">
        <w:rPr>
          <w:rFonts w:ascii="GHEA Grapalat" w:hAnsi="GHEA Grapalat" w:cs="Arial"/>
          <w:b/>
          <w:spacing w:val="-3"/>
          <w:sz w:val="22"/>
          <w:szCs w:val="22"/>
          <w:lang w:val="eu-ES"/>
        </w:rPr>
        <w:t>)</w:t>
      </w:r>
      <w:r w:rsidRPr="00AB1C5C">
        <w:rPr>
          <w:rFonts w:ascii="GHEA Grapalat" w:hAnsi="GHEA Grapalat" w:cs="Arial"/>
          <w:b/>
          <w:spacing w:val="-3"/>
          <w:sz w:val="22"/>
          <w:szCs w:val="22"/>
          <w:lang w:val="eu-ES"/>
        </w:rPr>
        <w:t xml:space="preserve">` «Թիվ 17, 39, 46, 64, 72, 93 և 133 մսուր-մանկապարտեզների սեյսմիկ վերազինման, էներգաարդյունվետության բարելավման և վերակառուցման աշխատանքների տեխնիկական հսկողություն» YEEP-II/QCBS/CS-25/001 </w:t>
      </w:r>
      <w:r w:rsidRPr="00AB1C5C">
        <w:rPr>
          <w:rFonts w:ascii="GHEA Grapalat" w:hAnsi="GHEA Grapalat"/>
          <w:color w:val="000000"/>
          <w:sz w:val="22"/>
          <w:szCs w:val="22"/>
          <w:lang w:val="hy-AM"/>
        </w:rPr>
        <w:t>ծածկագրով</w:t>
      </w:r>
      <w:r w:rsidRPr="00AB1C5C">
        <w:rPr>
          <w:b/>
          <w:bCs/>
          <w:color w:val="0000FF"/>
          <w:sz w:val="22"/>
          <w:szCs w:val="22"/>
          <w:lang w:val="eu-ES"/>
        </w:rPr>
        <w:t xml:space="preserve"> </w:t>
      </w:r>
      <w:r w:rsidRPr="00AB1C5C">
        <w:rPr>
          <w:rFonts w:ascii="GHEA Grapalat" w:hAnsi="GHEA Grapalat"/>
          <w:color w:val="000000"/>
          <w:sz w:val="22"/>
          <w:szCs w:val="22"/>
          <w:lang w:val="hy-AM"/>
        </w:rPr>
        <w:t>հայտարարված</w:t>
      </w:r>
      <w:r w:rsidRPr="00AB1C5C"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 xml:space="preserve"> </w:t>
      </w:r>
      <w:r w:rsidRPr="00AB1C5C">
        <w:rPr>
          <w:rFonts w:ascii="GHEA Grapalat" w:hAnsi="GHEA Grapalat"/>
          <w:color w:val="000000"/>
          <w:sz w:val="22"/>
          <w:szCs w:val="22"/>
          <w:lang w:val="hy-AM"/>
        </w:rPr>
        <w:t>Երևանի քաղաքապետարանի «Երևանի կառուցապատման ներդրումային ծրագրերի իրականացման գրասենյակ» ՀՈԱԿ-ի կողմից՝ «Երևանի էներգաարդյունավետության 2-րդ» ծրագրի շրջանակներում</w:t>
      </w:r>
      <w:r w:rsidRPr="00AB1C5C">
        <w:rPr>
          <w:rFonts w:ascii="GHEA Grapalat" w:hAnsi="GHEA Grapalat" w:cs="Arial"/>
          <w:color w:val="000000"/>
          <w:sz w:val="22"/>
          <w:szCs w:val="22"/>
          <w:lang w:val="eu-ES"/>
        </w:rPr>
        <w:t>:</w:t>
      </w:r>
      <w:r w:rsidRPr="00AB1C5C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</w:p>
    <w:p w14:paraId="0AB42529" w14:textId="39958957" w:rsidR="00AA57C8" w:rsidRPr="00AB1C5C" w:rsidRDefault="00AA57C8" w:rsidP="00AA57C8">
      <w:pPr>
        <w:pStyle w:val="NormalWeb"/>
        <w:spacing w:before="0" w:beforeAutospacing="0" w:after="200" w:afterAutospacing="0" w:line="260" w:lineRule="atLeast"/>
        <w:jc w:val="both"/>
        <w:rPr>
          <w:rFonts w:ascii="GHEA Grapalat" w:hAnsi="GHEA Grapalat"/>
          <w:b/>
          <w:bCs/>
          <w:color w:val="FF0000"/>
          <w:sz w:val="22"/>
          <w:szCs w:val="22"/>
          <w:lang w:val="af-ZA"/>
        </w:rPr>
      </w:pPr>
      <w:r w:rsidRPr="00AB1C5C">
        <w:rPr>
          <w:rFonts w:ascii="GHEA Grapalat" w:hAnsi="GHEA Grapalat"/>
          <w:b/>
          <w:bCs/>
          <w:color w:val="FF0000"/>
          <w:sz w:val="22"/>
          <w:szCs w:val="22"/>
          <w:lang w:val="af-ZA"/>
        </w:rPr>
        <w:t>(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 xml:space="preserve">Հրապարակված է 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af-ZA"/>
        </w:rPr>
        <w:t>2025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թ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af-ZA"/>
        </w:rPr>
        <w:t xml:space="preserve">. </w:t>
      </w:r>
      <w:r w:rsidR="00812C12"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սեպտեմբերի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 xml:space="preserve"> </w:t>
      </w:r>
      <w:r w:rsidR="00FD7B99"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1</w:t>
      </w:r>
      <w:r w:rsidR="00AB1C5C"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0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af-ZA"/>
        </w:rPr>
        <w:t>-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ից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af-ZA"/>
        </w:rPr>
        <w:t xml:space="preserve"> 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մինչև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af-ZA"/>
        </w:rPr>
        <w:t xml:space="preserve"> 20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eu-ES"/>
        </w:rPr>
        <w:t>25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թ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af-ZA"/>
        </w:rPr>
        <w:t xml:space="preserve">. </w:t>
      </w:r>
      <w:r w:rsidR="00812C12"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հոկտեմբերի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 xml:space="preserve"> </w:t>
      </w:r>
      <w:r w:rsidR="00812C12"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2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af-ZA"/>
        </w:rPr>
        <w:t>-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ը, ժ</w:t>
      </w:r>
      <w:r w:rsidRPr="00AB1C5C">
        <w:rPr>
          <w:rFonts w:ascii="Cambria Math" w:hAnsi="Cambria Math" w:cs="Cambria Math"/>
          <w:b/>
          <w:bCs/>
          <w:color w:val="FF0000"/>
          <w:sz w:val="22"/>
          <w:szCs w:val="22"/>
          <w:lang w:val="hy-AM"/>
        </w:rPr>
        <w:t>․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1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af-ZA"/>
        </w:rPr>
        <w:t>8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hy-AM"/>
        </w:rPr>
        <w:t>։00 ներառյալ</w:t>
      </w:r>
      <w:r w:rsidRPr="00AB1C5C">
        <w:rPr>
          <w:rFonts w:ascii="GHEA Grapalat" w:hAnsi="GHEA Grapalat"/>
          <w:b/>
          <w:bCs/>
          <w:color w:val="FF0000"/>
          <w:sz w:val="22"/>
          <w:szCs w:val="22"/>
          <w:lang w:val="af-ZA"/>
        </w:rPr>
        <w:t>)</w:t>
      </w:r>
    </w:p>
    <w:p w14:paraId="3C0255E2" w14:textId="7FD07AEB" w:rsidR="00AA57C8" w:rsidRPr="00AB1C5C" w:rsidRDefault="00AA57C8" w:rsidP="00AA57C8">
      <w:pPr>
        <w:jc w:val="both"/>
        <w:rPr>
          <w:b/>
          <w:bCs/>
          <w:color w:val="0000FF"/>
        </w:rPr>
      </w:pPr>
      <w:r w:rsidRPr="00AB1C5C">
        <w:rPr>
          <w:b/>
          <w:bCs/>
          <w:lang w:val="hy-AM"/>
        </w:rPr>
        <w:t>-«</w:t>
      </w:r>
      <w:r w:rsidRPr="00AB1C5C">
        <w:rPr>
          <w:b/>
          <w:bCs/>
        </w:rPr>
        <w:t>Request for Expressions of Interest (REOI)</w:t>
      </w:r>
      <w:r w:rsidRPr="00AB1C5C">
        <w:rPr>
          <w:b/>
          <w:bCs/>
          <w:lang w:val="hy-AM"/>
        </w:rPr>
        <w:t>»</w:t>
      </w:r>
      <w:r w:rsidR="007D4F11" w:rsidRPr="00AB1C5C">
        <w:rPr>
          <w:b/>
          <w:bCs/>
          <w:lang w:val="hy-AM"/>
        </w:rPr>
        <w:t xml:space="preserve"> </w:t>
      </w:r>
      <w:r w:rsidR="007D4F11" w:rsidRPr="00AB1C5C">
        <w:rPr>
          <w:b/>
          <w:bCs/>
        </w:rPr>
        <w:t>(re-publishing)</w:t>
      </w:r>
      <w:r w:rsidRPr="00AB1C5C">
        <w:rPr>
          <w:b/>
          <w:bCs/>
        </w:rPr>
        <w:t>:</w:t>
      </w:r>
      <w:r w:rsidRPr="00AB1C5C">
        <w:rPr>
          <w:spacing w:val="-2"/>
        </w:rPr>
        <w:t xml:space="preserve"> </w:t>
      </w:r>
      <w:r w:rsidRPr="00AB1C5C">
        <w:rPr>
          <w:b/>
          <w:bCs/>
        </w:rPr>
        <w:t xml:space="preserve">“Technical Supervision over seismic upgrades, energy efficiency improvements and reconstruction of Kindergartens Nos. 17, 39, 46, 64, 72, 93 and 133” YEEP-II/QCBS/CS-25/001, </w:t>
      </w:r>
      <w:r w:rsidRPr="00AB1C5C">
        <w:rPr>
          <w:iCs/>
        </w:rPr>
        <w:t>announced by “Investing Projects Implementation Unit Building up of Yerevan” CNCO of Yerevan Municipality in the frame of “Yerevan Energy Efficiency Project II”.</w:t>
      </w:r>
    </w:p>
    <w:p w14:paraId="40A59D96" w14:textId="1BEACFF0" w:rsidR="00AA57C8" w:rsidRPr="00AB1C5C" w:rsidRDefault="00AA57C8" w:rsidP="00AA57C8">
      <w:pPr>
        <w:pStyle w:val="NormalWeb"/>
        <w:spacing w:before="0" w:beforeAutospacing="0" w:after="200" w:afterAutospacing="0" w:line="260" w:lineRule="atLeast"/>
        <w:jc w:val="both"/>
        <w:rPr>
          <w:b/>
          <w:bCs/>
          <w:color w:val="FF0000"/>
          <w:sz w:val="22"/>
          <w:szCs w:val="22"/>
        </w:rPr>
      </w:pPr>
      <w:r w:rsidRPr="00AB1C5C">
        <w:rPr>
          <w:b/>
          <w:bCs/>
          <w:color w:val="FF0000"/>
          <w:sz w:val="22"/>
          <w:szCs w:val="22"/>
        </w:rPr>
        <w:t xml:space="preserve">(Published on </w:t>
      </w:r>
      <w:r w:rsidR="00812C12" w:rsidRPr="00AB1C5C">
        <w:rPr>
          <w:b/>
          <w:bCs/>
          <w:color w:val="FF0000"/>
          <w:sz w:val="22"/>
          <w:szCs w:val="22"/>
        </w:rPr>
        <w:t>September</w:t>
      </w:r>
      <w:r w:rsidR="00FD7B99" w:rsidRPr="00AB1C5C">
        <w:rPr>
          <w:b/>
          <w:bCs/>
          <w:color w:val="FF0000"/>
          <w:sz w:val="22"/>
          <w:szCs w:val="22"/>
        </w:rPr>
        <w:t xml:space="preserve"> </w:t>
      </w:r>
      <w:r w:rsidR="00812C12" w:rsidRPr="00AB1C5C">
        <w:rPr>
          <w:b/>
          <w:bCs/>
          <w:color w:val="FF0000"/>
          <w:sz w:val="22"/>
          <w:szCs w:val="22"/>
        </w:rPr>
        <w:t>1</w:t>
      </w:r>
      <w:r w:rsidR="00AB1C5C" w:rsidRPr="00AB1C5C">
        <w:rPr>
          <w:b/>
          <w:bCs/>
          <w:color w:val="FF0000"/>
          <w:sz w:val="22"/>
          <w:szCs w:val="22"/>
        </w:rPr>
        <w:t>0</w:t>
      </w:r>
      <w:r w:rsidRPr="00AB1C5C">
        <w:rPr>
          <w:b/>
          <w:bCs/>
          <w:color w:val="FF0000"/>
          <w:sz w:val="22"/>
          <w:szCs w:val="22"/>
        </w:rPr>
        <w:t>, 20</w:t>
      </w:r>
      <w:r w:rsidRPr="00AB1C5C">
        <w:rPr>
          <w:b/>
          <w:bCs/>
          <w:color w:val="FF0000"/>
          <w:sz w:val="22"/>
          <w:szCs w:val="22"/>
          <w:lang w:val="hy-AM"/>
        </w:rPr>
        <w:t>25</w:t>
      </w:r>
      <w:r w:rsidRPr="00AB1C5C">
        <w:rPr>
          <w:b/>
          <w:bCs/>
          <w:color w:val="FF0000"/>
          <w:sz w:val="22"/>
          <w:szCs w:val="22"/>
        </w:rPr>
        <w:t xml:space="preserve"> to by </w:t>
      </w:r>
      <w:r w:rsidR="00812C12" w:rsidRPr="00AB1C5C">
        <w:rPr>
          <w:b/>
          <w:bCs/>
          <w:color w:val="FF0000"/>
          <w:sz w:val="22"/>
          <w:szCs w:val="22"/>
        </w:rPr>
        <w:t>October</w:t>
      </w:r>
      <w:r w:rsidRPr="00AB1C5C">
        <w:rPr>
          <w:b/>
          <w:bCs/>
          <w:color w:val="FF0000"/>
          <w:sz w:val="22"/>
          <w:szCs w:val="22"/>
        </w:rPr>
        <w:t xml:space="preserve"> </w:t>
      </w:r>
      <w:r w:rsidR="00812C12" w:rsidRPr="00AB1C5C">
        <w:rPr>
          <w:b/>
          <w:bCs/>
          <w:color w:val="FF0000"/>
          <w:sz w:val="22"/>
          <w:szCs w:val="22"/>
        </w:rPr>
        <w:t>2</w:t>
      </w:r>
      <w:r w:rsidRPr="00AB1C5C">
        <w:rPr>
          <w:b/>
          <w:bCs/>
          <w:color w:val="FF0000"/>
          <w:sz w:val="22"/>
          <w:szCs w:val="22"/>
        </w:rPr>
        <w:t>, 20</w:t>
      </w:r>
      <w:r w:rsidRPr="00AB1C5C">
        <w:rPr>
          <w:b/>
          <w:bCs/>
          <w:color w:val="FF0000"/>
          <w:sz w:val="22"/>
          <w:szCs w:val="22"/>
          <w:lang w:val="hy-AM"/>
        </w:rPr>
        <w:t>2</w:t>
      </w:r>
      <w:r w:rsidR="00812C12" w:rsidRPr="00AB1C5C">
        <w:rPr>
          <w:b/>
          <w:bCs/>
          <w:color w:val="FF0000"/>
          <w:sz w:val="22"/>
          <w:szCs w:val="22"/>
          <w:lang w:val="hy-AM"/>
        </w:rPr>
        <w:t>5</w:t>
      </w:r>
      <w:r w:rsidRPr="00AB1C5C">
        <w:rPr>
          <w:b/>
          <w:bCs/>
          <w:color w:val="FF0000"/>
          <w:sz w:val="22"/>
          <w:szCs w:val="22"/>
        </w:rPr>
        <w:t>; 18:00 including)</w:t>
      </w:r>
    </w:p>
    <w:p w14:paraId="2C9B5F35" w14:textId="77777777" w:rsidR="00AA57C8" w:rsidRPr="00AB1C5C" w:rsidRDefault="00AA57C8" w:rsidP="00AA57C8">
      <w:pPr>
        <w:jc w:val="both"/>
        <w:rPr>
          <w:b/>
          <w:bCs/>
          <w:color w:val="0000FF"/>
        </w:rPr>
      </w:pPr>
    </w:p>
    <w:p w14:paraId="5FA03451" w14:textId="7BD49627" w:rsidR="00AA57C8" w:rsidRPr="00AB1C5C" w:rsidRDefault="00AA57C8" w:rsidP="00AA57C8">
      <w:pPr>
        <w:jc w:val="both"/>
        <w:rPr>
          <w:lang w:val="ru-RU"/>
        </w:rPr>
      </w:pPr>
      <w:r w:rsidRPr="00AB1C5C">
        <w:rPr>
          <w:b/>
          <w:bCs/>
          <w:lang w:val="hy-AM"/>
        </w:rPr>
        <w:t>-«</w:t>
      </w:r>
      <w:r w:rsidRPr="00AB1C5C">
        <w:rPr>
          <w:b/>
          <w:bCs/>
          <w:lang w:val="ru-RU"/>
        </w:rPr>
        <w:t>Приглашение к выражению заинтересованности (ПВЗ)</w:t>
      </w:r>
      <w:r w:rsidRPr="00AB1C5C">
        <w:rPr>
          <w:b/>
          <w:bCs/>
          <w:lang w:val="hy-AM"/>
        </w:rPr>
        <w:t>»</w:t>
      </w:r>
      <w:r w:rsidR="007D4F11" w:rsidRPr="00AB1C5C">
        <w:rPr>
          <w:b/>
          <w:bCs/>
          <w:lang w:val="hy-AM"/>
        </w:rPr>
        <w:t xml:space="preserve"> </w:t>
      </w:r>
      <w:r w:rsidR="007D4F11" w:rsidRPr="00AB1C5C">
        <w:rPr>
          <w:b/>
          <w:bCs/>
          <w:lang w:val="ru-RU"/>
        </w:rPr>
        <w:t>(повторное размещение объявления)</w:t>
      </w:r>
      <w:r w:rsidRPr="00AB1C5C">
        <w:rPr>
          <w:b/>
          <w:bCs/>
          <w:lang w:val="hy-AM"/>
        </w:rPr>
        <w:t>:</w:t>
      </w:r>
      <w:r w:rsidRPr="00AB1C5C">
        <w:rPr>
          <w:b/>
          <w:bCs/>
          <w:color w:val="0000FF"/>
          <w:lang w:val="ru-RU"/>
        </w:rPr>
        <w:t xml:space="preserve"> </w:t>
      </w:r>
      <w:r w:rsidRPr="00AB1C5C">
        <w:rPr>
          <w:rFonts w:ascii="GHEA Grapalat" w:hAnsi="GHEA Grapalat" w:cs="Arial"/>
          <w:b/>
          <w:spacing w:val="-3"/>
          <w:sz w:val="22"/>
          <w:szCs w:val="22"/>
          <w:lang w:val="eu-ES"/>
        </w:rPr>
        <w:t>«</w:t>
      </w:r>
      <w:r w:rsidRPr="00AB1C5C">
        <w:rPr>
          <w:b/>
          <w:bCs/>
          <w:lang w:val="ru-RU"/>
        </w:rPr>
        <w:t>Технический надзор  по сейсмическим усилением, повышением энергоэффективности и реконструкцией детских садов № 17, 39, 46, 64, 72, 93 и 133</w:t>
      </w:r>
      <w:r w:rsidRPr="00AB1C5C">
        <w:rPr>
          <w:rFonts w:ascii="GHEA Grapalat" w:hAnsi="GHEA Grapalat" w:cs="Arial"/>
          <w:b/>
          <w:spacing w:val="-3"/>
          <w:sz w:val="22"/>
          <w:szCs w:val="22"/>
          <w:lang w:val="eu-ES"/>
        </w:rPr>
        <w:t>»</w:t>
      </w:r>
      <w:r w:rsidRPr="00AB1C5C">
        <w:rPr>
          <w:b/>
          <w:bCs/>
          <w:lang w:val="ru-RU"/>
        </w:rPr>
        <w:t xml:space="preserve"> YEEP-II/QCBS/CS-25/001, </w:t>
      </w:r>
      <w:r w:rsidRPr="00AB1C5C">
        <w:rPr>
          <w:lang w:val="ru-RU"/>
        </w:rPr>
        <w:t xml:space="preserve">опубликованное </w:t>
      </w:r>
      <w:r w:rsidRPr="00AB1C5C">
        <w:rPr>
          <w:b/>
          <w:bCs/>
          <w:lang w:val="hy-AM"/>
        </w:rPr>
        <w:t>«</w:t>
      </w:r>
      <w:r w:rsidRPr="00AB1C5C">
        <w:rPr>
          <w:lang w:val="ru-RU"/>
        </w:rPr>
        <w:t>Бюро по реализации инвестиционных программ застройки г.Еревана</w:t>
      </w:r>
      <w:r w:rsidRPr="00AB1C5C">
        <w:rPr>
          <w:b/>
          <w:bCs/>
          <w:lang w:val="hy-AM"/>
        </w:rPr>
        <w:t>»</w:t>
      </w:r>
      <w:r w:rsidRPr="00AB1C5C">
        <w:rPr>
          <w:lang w:val="ru-RU"/>
        </w:rPr>
        <w:t xml:space="preserve"> ОНKО М</w:t>
      </w:r>
      <w:r w:rsidR="00FD321E">
        <w:rPr>
          <w:lang w:val="ru-RU"/>
        </w:rPr>
        <w:t>э</w:t>
      </w:r>
      <w:r w:rsidRPr="00AB1C5C">
        <w:rPr>
          <w:lang w:val="ru-RU"/>
        </w:rPr>
        <w:t>рии г.Еревана</w:t>
      </w:r>
      <w:r w:rsidRPr="00AB1C5C">
        <w:rPr>
          <w:lang w:val="hy-AM"/>
        </w:rPr>
        <w:t>,</w:t>
      </w:r>
      <w:r w:rsidRPr="00AB1C5C">
        <w:rPr>
          <w:lang w:val="ru-RU"/>
        </w:rPr>
        <w:t xml:space="preserve"> в рамках программы</w:t>
      </w:r>
      <w:r w:rsidRPr="00AB1C5C">
        <w:rPr>
          <w:rFonts w:ascii="GHEA Grapalat" w:hAnsi="GHEA Grapalat"/>
          <w:lang w:val="ru-RU"/>
        </w:rPr>
        <w:t xml:space="preserve"> </w:t>
      </w:r>
      <w:r w:rsidRPr="00AB1C5C">
        <w:rPr>
          <w:iCs/>
          <w:lang w:val="ru-RU"/>
        </w:rPr>
        <w:t>«</w:t>
      </w:r>
      <w:bookmarkStart w:id="1" w:name="_Hlk201762483"/>
      <w:r w:rsidRPr="00AB1C5C">
        <w:rPr>
          <w:iCs/>
          <w:lang w:val="ru-RU"/>
        </w:rPr>
        <w:t>2-ой этап программы энергоэффективности</w:t>
      </w:r>
      <w:bookmarkEnd w:id="1"/>
      <w:r w:rsidRPr="00AB1C5C">
        <w:rPr>
          <w:iCs/>
          <w:lang w:val="ru-RU"/>
        </w:rPr>
        <w:t xml:space="preserve"> Еревана».</w:t>
      </w:r>
    </w:p>
    <w:p w14:paraId="2003ECE2" w14:textId="6DD20252" w:rsidR="00AA57C8" w:rsidRPr="0091209B" w:rsidRDefault="00AA57C8" w:rsidP="00AA57C8">
      <w:pPr>
        <w:pStyle w:val="NormalWeb"/>
        <w:spacing w:before="0" w:beforeAutospacing="0" w:after="200" w:afterAutospacing="0" w:line="260" w:lineRule="atLeast"/>
        <w:jc w:val="both"/>
        <w:rPr>
          <w:sz w:val="22"/>
          <w:szCs w:val="22"/>
          <w:lang w:val="ru-RU"/>
        </w:rPr>
      </w:pPr>
      <w:r w:rsidRPr="00AB1C5C">
        <w:rPr>
          <w:b/>
          <w:bCs/>
          <w:color w:val="FF0000"/>
          <w:sz w:val="22"/>
          <w:szCs w:val="22"/>
          <w:lang w:val="ru-RU"/>
        </w:rPr>
        <w:t xml:space="preserve">(Опубликовано от </w:t>
      </w:r>
      <w:r w:rsidR="00FD7B99" w:rsidRPr="00AB1C5C">
        <w:rPr>
          <w:b/>
          <w:bCs/>
          <w:color w:val="FF0000"/>
          <w:sz w:val="22"/>
          <w:szCs w:val="22"/>
          <w:lang w:val="ru-RU"/>
        </w:rPr>
        <w:t>1</w:t>
      </w:r>
      <w:r w:rsidR="00AB1C5C" w:rsidRPr="00AB1C5C">
        <w:rPr>
          <w:b/>
          <w:bCs/>
          <w:color w:val="FF0000"/>
          <w:sz w:val="22"/>
          <w:szCs w:val="22"/>
          <w:lang w:val="ru-RU"/>
        </w:rPr>
        <w:t>0</w:t>
      </w:r>
      <w:r w:rsidRPr="00AB1C5C">
        <w:rPr>
          <w:b/>
          <w:bCs/>
          <w:color w:val="FF0000"/>
          <w:sz w:val="22"/>
          <w:szCs w:val="22"/>
          <w:lang w:val="ru-RU"/>
        </w:rPr>
        <w:t xml:space="preserve">-го </w:t>
      </w:r>
      <w:r w:rsidR="00812C12" w:rsidRPr="00AB1C5C">
        <w:rPr>
          <w:b/>
          <w:bCs/>
          <w:color w:val="FF0000"/>
          <w:sz w:val="22"/>
          <w:szCs w:val="22"/>
          <w:lang w:val="ru-RU"/>
        </w:rPr>
        <w:t>сентября</w:t>
      </w:r>
      <w:r w:rsidRPr="00AB1C5C">
        <w:rPr>
          <w:b/>
          <w:bCs/>
          <w:color w:val="FF0000"/>
          <w:sz w:val="22"/>
          <w:szCs w:val="22"/>
          <w:lang w:val="ru-RU"/>
        </w:rPr>
        <w:t xml:space="preserve"> 2025 до </w:t>
      </w:r>
      <w:r w:rsidR="00812C12" w:rsidRPr="00AB1C5C">
        <w:rPr>
          <w:b/>
          <w:bCs/>
          <w:color w:val="FF0000"/>
          <w:sz w:val="22"/>
          <w:szCs w:val="22"/>
          <w:lang w:val="ru-RU"/>
        </w:rPr>
        <w:t>2</w:t>
      </w:r>
      <w:r w:rsidRPr="00AB1C5C">
        <w:rPr>
          <w:b/>
          <w:bCs/>
          <w:color w:val="FF0000"/>
          <w:sz w:val="22"/>
          <w:szCs w:val="22"/>
          <w:lang w:val="ru-RU"/>
        </w:rPr>
        <w:t xml:space="preserve">-го </w:t>
      </w:r>
      <w:r w:rsidR="00812C12" w:rsidRPr="00AB1C5C">
        <w:rPr>
          <w:b/>
          <w:bCs/>
          <w:color w:val="FF0000"/>
          <w:sz w:val="22"/>
          <w:szCs w:val="22"/>
          <w:lang w:val="ru-RU"/>
        </w:rPr>
        <w:t>октября</w:t>
      </w:r>
      <w:r w:rsidRPr="00AB1C5C">
        <w:rPr>
          <w:b/>
          <w:bCs/>
          <w:color w:val="FF0000"/>
          <w:sz w:val="22"/>
          <w:szCs w:val="22"/>
          <w:lang w:val="ru-RU"/>
        </w:rPr>
        <w:t xml:space="preserve"> 2025; 1</w:t>
      </w:r>
      <w:r w:rsidRPr="00AB1C5C">
        <w:rPr>
          <w:b/>
          <w:bCs/>
          <w:color w:val="FF0000"/>
          <w:sz w:val="22"/>
          <w:szCs w:val="22"/>
          <w:lang w:val="hy-AM"/>
        </w:rPr>
        <w:t>8</w:t>
      </w:r>
      <w:r w:rsidRPr="00AB1C5C">
        <w:rPr>
          <w:b/>
          <w:bCs/>
          <w:color w:val="FF0000"/>
          <w:sz w:val="22"/>
          <w:szCs w:val="22"/>
          <w:lang w:val="ru-RU"/>
        </w:rPr>
        <w:t>:00 включительно)</w:t>
      </w:r>
    </w:p>
    <w:p w14:paraId="3F2E362A" w14:textId="77777777" w:rsidR="006972FB" w:rsidRPr="00AA57C8" w:rsidRDefault="006972FB" w:rsidP="00AC4C66">
      <w:pPr>
        <w:jc w:val="both"/>
        <w:rPr>
          <w:lang w:val="ru-RU"/>
        </w:rPr>
      </w:pPr>
    </w:p>
    <w:sectPr w:rsidR="006972FB" w:rsidRPr="00AA57C8" w:rsidSect="009C2FB4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B3C21"/>
    <w:multiLevelType w:val="hybridMultilevel"/>
    <w:tmpl w:val="00F40112"/>
    <w:lvl w:ilvl="0" w:tplc="B568E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974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27"/>
    <w:rsid w:val="00054E9B"/>
    <w:rsid w:val="001528BE"/>
    <w:rsid w:val="00207E8F"/>
    <w:rsid w:val="00227F92"/>
    <w:rsid w:val="003457FD"/>
    <w:rsid w:val="00377862"/>
    <w:rsid w:val="00423CBC"/>
    <w:rsid w:val="004C1F09"/>
    <w:rsid w:val="00505AB6"/>
    <w:rsid w:val="0051309C"/>
    <w:rsid w:val="0053399C"/>
    <w:rsid w:val="00586019"/>
    <w:rsid w:val="005F61C4"/>
    <w:rsid w:val="005F6AA4"/>
    <w:rsid w:val="006016EF"/>
    <w:rsid w:val="0062136C"/>
    <w:rsid w:val="00683337"/>
    <w:rsid w:val="006972FB"/>
    <w:rsid w:val="006B23AA"/>
    <w:rsid w:val="006F11E2"/>
    <w:rsid w:val="00711902"/>
    <w:rsid w:val="0073058F"/>
    <w:rsid w:val="007D4F11"/>
    <w:rsid w:val="007F2212"/>
    <w:rsid w:val="007F5E2C"/>
    <w:rsid w:val="00812C12"/>
    <w:rsid w:val="008141D0"/>
    <w:rsid w:val="008761F2"/>
    <w:rsid w:val="00897ACA"/>
    <w:rsid w:val="00911A89"/>
    <w:rsid w:val="0094572E"/>
    <w:rsid w:val="009C2FB4"/>
    <w:rsid w:val="009F4923"/>
    <w:rsid w:val="00A405DE"/>
    <w:rsid w:val="00AA57C8"/>
    <w:rsid w:val="00AB1C5C"/>
    <w:rsid w:val="00AC4C66"/>
    <w:rsid w:val="00C11B21"/>
    <w:rsid w:val="00CB1FBB"/>
    <w:rsid w:val="00D01A27"/>
    <w:rsid w:val="00D05D45"/>
    <w:rsid w:val="00E04DBF"/>
    <w:rsid w:val="00E579CB"/>
    <w:rsid w:val="00F50ADE"/>
    <w:rsid w:val="00FA639C"/>
    <w:rsid w:val="00FD321E"/>
    <w:rsid w:val="00FD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E6ACD"/>
  <w15:chartTrackingRefBased/>
  <w15:docId w15:val="{3A652890-AB22-49C1-AF6C-76C87948E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53399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zkurwreuab5ozgtqnkl">
    <w:name w:val="ezkurwreuab5ozgtqnkl"/>
    <w:basedOn w:val="DefaultParagraphFont"/>
    <w:rsid w:val="00E579CB"/>
  </w:style>
  <w:style w:type="character" w:customStyle="1" w:styleId="Heading1Char">
    <w:name w:val="Heading 1 Char"/>
    <w:basedOn w:val="DefaultParagraphFont"/>
    <w:link w:val="Heading1"/>
    <w:uiPriority w:val="9"/>
    <w:rsid w:val="005339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nhideWhenUsed/>
    <w:rsid w:val="0053399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3058F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73058F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A639C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A639C"/>
    <w:rPr>
      <w:rFonts w:ascii="Calibri" w:hAnsi="Calibri"/>
      <w:szCs w:val="21"/>
    </w:rPr>
  </w:style>
  <w:style w:type="table" w:styleId="TableGrid">
    <w:name w:val="Table Grid"/>
    <w:basedOn w:val="TableNormal"/>
    <w:uiPriority w:val="39"/>
    <w:rsid w:val="006972F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405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numner.minfi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Beglaryan</dc:creator>
  <cp:keywords/>
  <dc:description/>
  <cp:lastModifiedBy>Samsung</cp:lastModifiedBy>
  <cp:revision>23</cp:revision>
  <dcterms:created xsi:type="dcterms:W3CDTF">2024-06-26T10:04:00Z</dcterms:created>
  <dcterms:modified xsi:type="dcterms:W3CDTF">2025-09-09T11:10:00Z</dcterms:modified>
</cp:coreProperties>
</file>